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F36A1" w:rsidRPr="000B4FA7" w14:paraId="7DE5B40C" w14:textId="77777777" w:rsidTr="00BA532C">
        <w:tc>
          <w:tcPr>
            <w:tcW w:w="4785" w:type="dxa"/>
            <w:shd w:val="clear" w:color="auto" w:fill="auto"/>
          </w:tcPr>
          <w:p w14:paraId="6128D8A6" w14:textId="77777777" w:rsidR="00AF36A1" w:rsidRPr="00597358" w:rsidRDefault="00AF36A1" w:rsidP="00BA532C">
            <w:pPr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b/>
                <w:sz w:val="24"/>
                <w:szCs w:val="24"/>
              </w:rPr>
              <w:t xml:space="preserve">          </w:t>
            </w: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770C4938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2D61DF48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1EBFA367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38EC5C84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5EA61356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2440ACDA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6033DC2B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40924792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46D07FBC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47C12504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57B5DC80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76D8F05D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7B8A2621" w14:textId="77777777" w:rsidR="00AF36A1" w:rsidRPr="00597358" w:rsidRDefault="00AF36A1" w:rsidP="00BA532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70393E7F" w14:textId="77777777" w:rsidR="00A43495" w:rsidRDefault="00A43495"/>
    <w:p w14:paraId="5F1F7E01" w14:textId="77777777" w:rsidR="00A43495" w:rsidRDefault="00A43495">
      <w:pPr>
        <w:ind w:firstLineChars="200" w:firstLine="560"/>
        <w:jc w:val="both"/>
        <w:rPr>
          <w:szCs w:val="28"/>
        </w:rPr>
      </w:pPr>
    </w:p>
    <w:p w14:paraId="5631CD8B" w14:textId="6D2CE9DA" w:rsidR="00AF36A1" w:rsidRPr="00597358" w:rsidRDefault="00597358" w:rsidP="00AF36A1">
      <w:pPr>
        <w:jc w:val="center"/>
        <w:rPr>
          <w:b/>
          <w:szCs w:val="28"/>
        </w:rPr>
      </w:pPr>
      <w:r>
        <w:rPr>
          <w:szCs w:val="28"/>
        </w:rPr>
        <w:t xml:space="preserve">    </w:t>
      </w:r>
      <w:r w:rsidRPr="00597358">
        <w:rPr>
          <w:b/>
          <w:szCs w:val="28"/>
        </w:rPr>
        <w:t xml:space="preserve">от </w:t>
      </w:r>
      <w:r w:rsidR="00B07EED">
        <w:rPr>
          <w:b/>
          <w:szCs w:val="28"/>
        </w:rPr>
        <w:t>1</w:t>
      </w:r>
      <w:r w:rsidR="00BA532C">
        <w:rPr>
          <w:b/>
          <w:szCs w:val="28"/>
        </w:rPr>
        <w:t>4</w:t>
      </w:r>
      <w:r w:rsidR="00AF36A1" w:rsidRPr="00597358">
        <w:rPr>
          <w:b/>
          <w:szCs w:val="28"/>
        </w:rPr>
        <w:t xml:space="preserve"> мая 202</w:t>
      </w:r>
      <w:r w:rsidR="00BA532C">
        <w:rPr>
          <w:b/>
          <w:szCs w:val="28"/>
        </w:rPr>
        <w:t>4</w:t>
      </w:r>
      <w:r w:rsidR="00AF36A1" w:rsidRPr="00597358">
        <w:rPr>
          <w:b/>
          <w:szCs w:val="28"/>
        </w:rPr>
        <w:t xml:space="preserve"> года № </w:t>
      </w:r>
      <w:r w:rsidR="00BA532C">
        <w:rPr>
          <w:b/>
          <w:szCs w:val="28"/>
        </w:rPr>
        <w:t>72</w:t>
      </w:r>
    </w:p>
    <w:p w14:paraId="4FA73DE3" w14:textId="77777777" w:rsidR="00A43495" w:rsidRDefault="00A43495" w:rsidP="00AF36A1">
      <w:pPr>
        <w:ind w:firstLineChars="1150" w:firstLine="3233"/>
        <w:jc w:val="both"/>
        <w:rPr>
          <w:b/>
          <w:szCs w:val="28"/>
        </w:rPr>
      </w:pPr>
    </w:p>
    <w:p w14:paraId="6887AEB9" w14:textId="77777777" w:rsidR="00BA532C" w:rsidRDefault="00E91DD4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</w:t>
      </w:r>
      <w:r w:rsidR="00BA532C">
        <w:rPr>
          <w:b/>
          <w:szCs w:val="28"/>
        </w:rPr>
        <w:t xml:space="preserve"> </w:t>
      </w:r>
      <w:r>
        <w:rPr>
          <w:b/>
          <w:szCs w:val="28"/>
        </w:rPr>
        <w:t xml:space="preserve">об исполнении бюджета </w:t>
      </w:r>
    </w:p>
    <w:p w14:paraId="78116E7C" w14:textId="5B445BEE" w:rsidR="00A43495" w:rsidRDefault="00AF36A1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Кужмарского</w:t>
      </w:r>
      <w:proofErr w:type="spellEnd"/>
      <w:r w:rsidR="00E91DD4">
        <w:rPr>
          <w:b/>
          <w:szCs w:val="28"/>
        </w:rPr>
        <w:t xml:space="preserve"> сельского поселения</w:t>
      </w:r>
    </w:p>
    <w:p w14:paraId="4FC87D50" w14:textId="32EC5D36" w:rsidR="00A43495" w:rsidRDefault="00E91DD4">
      <w:pPr>
        <w:jc w:val="center"/>
        <w:rPr>
          <w:szCs w:val="28"/>
        </w:rPr>
      </w:pPr>
      <w:r>
        <w:rPr>
          <w:b/>
          <w:szCs w:val="28"/>
        </w:rPr>
        <w:t xml:space="preserve"> за 1 квартал 202</w:t>
      </w:r>
      <w:r w:rsidR="00BA532C">
        <w:rPr>
          <w:b/>
          <w:szCs w:val="28"/>
        </w:rPr>
        <w:t>4</w:t>
      </w:r>
      <w:r>
        <w:rPr>
          <w:b/>
          <w:szCs w:val="28"/>
        </w:rPr>
        <w:t xml:space="preserve"> года</w:t>
      </w:r>
    </w:p>
    <w:p w14:paraId="597C400D" w14:textId="77777777" w:rsidR="00A43495" w:rsidRDefault="00A43495">
      <w:pPr>
        <w:jc w:val="center"/>
        <w:rPr>
          <w:szCs w:val="28"/>
        </w:rPr>
      </w:pPr>
    </w:p>
    <w:p w14:paraId="0EB21256" w14:textId="77777777" w:rsidR="00A43495" w:rsidRDefault="00E91DD4" w:rsidP="00E91522">
      <w:pPr>
        <w:ind w:firstLineChars="300" w:firstLine="840"/>
        <w:jc w:val="both"/>
        <w:rPr>
          <w:color w:val="000000"/>
          <w:spacing w:val="3"/>
          <w:szCs w:val="28"/>
        </w:rPr>
      </w:pPr>
      <w:r>
        <w:rPr>
          <w:szCs w:val="28"/>
        </w:rPr>
        <w:t>В соответствии со статьей 264.2 Бюджетного кодекса Российской Федерации, подпункта 2 пункта 3</w:t>
      </w:r>
      <w:r w:rsidR="00E91522">
        <w:rPr>
          <w:szCs w:val="28"/>
        </w:rPr>
        <w:t>6</w:t>
      </w:r>
      <w:r>
        <w:rPr>
          <w:szCs w:val="28"/>
        </w:rPr>
        <w:t xml:space="preserve">  Положения о бюджетном процессе в </w:t>
      </w:r>
      <w:proofErr w:type="spellStart"/>
      <w:r w:rsidR="00AF36A1">
        <w:rPr>
          <w:szCs w:val="28"/>
        </w:rPr>
        <w:t>Кужмарском</w:t>
      </w:r>
      <w:proofErr w:type="spellEnd"/>
      <w:r w:rsidR="00AF36A1">
        <w:rPr>
          <w:szCs w:val="28"/>
        </w:rPr>
        <w:t xml:space="preserve"> сельском поселении</w:t>
      </w:r>
      <w:r>
        <w:rPr>
          <w:color w:val="000000"/>
          <w:spacing w:val="3"/>
          <w:szCs w:val="28"/>
        </w:rPr>
        <w:t xml:space="preserve">, </w:t>
      </w:r>
      <w:proofErr w:type="spellStart"/>
      <w:r w:rsidR="00E91522">
        <w:rPr>
          <w:color w:val="000000"/>
          <w:spacing w:val="3"/>
          <w:szCs w:val="28"/>
        </w:rPr>
        <w:t>Кужмарская</w:t>
      </w:r>
      <w:proofErr w:type="spellEnd"/>
      <w:r>
        <w:rPr>
          <w:color w:val="000000"/>
          <w:spacing w:val="3"/>
          <w:szCs w:val="28"/>
        </w:rPr>
        <w:t xml:space="preserve"> сельская администрация</w:t>
      </w:r>
    </w:p>
    <w:p w14:paraId="60761806" w14:textId="77777777" w:rsidR="00A43495" w:rsidRDefault="00A43495" w:rsidP="00597358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14:paraId="2D849385" w14:textId="77777777" w:rsidR="00A43495" w:rsidRDefault="00E91D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ПОСТАНОВЛЯЕТ:</w:t>
      </w:r>
    </w:p>
    <w:p w14:paraId="521C1A06" w14:textId="77777777" w:rsidR="00A43495" w:rsidRDefault="00A43495">
      <w:pPr>
        <w:jc w:val="center"/>
        <w:rPr>
          <w:b/>
          <w:bCs/>
          <w:color w:val="000000"/>
          <w:szCs w:val="28"/>
        </w:rPr>
      </w:pPr>
    </w:p>
    <w:p w14:paraId="1B1F47AD" w14:textId="79320CAA" w:rsidR="00A43495" w:rsidRDefault="00E91DD4">
      <w:pPr>
        <w:ind w:firstLineChars="300" w:firstLine="84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</w:t>
      </w:r>
      <w:proofErr w:type="spellStart"/>
      <w:r w:rsidR="00E91522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1 квартал 202</w:t>
      </w:r>
      <w:r w:rsidR="00BA532C">
        <w:rPr>
          <w:szCs w:val="28"/>
        </w:rPr>
        <w:t>4</w:t>
      </w:r>
      <w:r>
        <w:rPr>
          <w:i/>
          <w:iCs/>
          <w:szCs w:val="28"/>
        </w:rPr>
        <w:t xml:space="preserve"> </w:t>
      </w:r>
      <w:r>
        <w:rPr>
          <w:szCs w:val="28"/>
        </w:rPr>
        <w:t>года согласно приложению 1 к настоящему постановлению:</w:t>
      </w:r>
    </w:p>
    <w:p w14:paraId="6C22A84B" w14:textId="56DFA732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1 квартал 202</w:t>
      </w:r>
      <w:r w:rsidR="00BA532C">
        <w:rPr>
          <w:szCs w:val="28"/>
        </w:rPr>
        <w:t>4</w:t>
      </w:r>
      <w:r>
        <w:rPr>
          <w:szCs w:val="28"/>
        </w:rPr>
        <w:t xml:space="preserve"> года в Собрание депутатов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поселения.</w:t>
      </w:r>
    </w:p>
    <w:p w14:paraId="089F496C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3. Настоящее постановление подлежит размещению на официальном сайте </w:t>
      </w:r>
      <w:r w:rsidR="00597358">
        <w:rPr>
          <w:szCs w:val="28"/>
        </w:rPr>
        <w:t>Звениговского</w:t>
      </w:r>
      <w:r>
        <w:rPr>
          <w:szCs w:val="28"/>
        </w:rPr>
        <w:t xml:space="preserve"> муниципального района в информационно -телекоммуникационной сети «Интернет».</w:t>
      </w:r>
    </w:p>
    <w:p w14:paraId="61D07798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 w14:paraId="1588E760" w14:textId="77777777" w:rsidR="00A43495" w:rsidRDefault="00A43495">
      <w:pPr>
        <w:ind w:firstLine="708"/>
        <w:jc w:val="both"/>
        <w:rPr>
          <w:szCs w:val="28"/>
        </w:rPr>
      </w:pPr>
    </w:p>
    <w:p w14:paraId="40210998" w14:textId="77777777"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 w:firstRow="1" w:lastRow="0" w:firstColumn="1" w:lastColumn="0" w:noHBand="0" w:noVBand="1"/>
      </w:tblPr>
      <w:tblGrid>
        <w:gridCol w:w="4500"/>
        <w:gridCol w:w="5106"/>
      </w:tblGrid>
      <w:tr w:rsidR="00A43495" w14:paraId="642E29C3" w14:textId="77777777">
        <w:tc>
          <w:tcPr>
            <w:tcW w:w="4500" w:type="dxa"/>
            <w:vAlign w:val="center"/>
          </w:tcPr>
          <w:p w14:paraId="4E79DD24" w14:textId="22906E09" w:rsidR="00A43495" w:rsidRDefault="00BA532C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597358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E91DD4">
              <w:rPr>
                <w:szCs w:val="28"/>
              </w:rPr>
              <w:t xml:space="preserve"> администрации</w:t>
            </w:r>
          </w:p>
          <w:p w14:paraId="34258E83" w14:textId="77777777"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14:paraId="1FD908AA" w14:textId="1434FB02" w:rsidR="00A43495" w:rsidRDefault="00E91DD4" w:rsidP="005973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proofErr w:type="spellStart"/>
            <w:r w:rsidR="00BA532C">
              <w:rPr>
                <w:szCs w:val="28"/>
              </w:rPr>
              <w:t>В.Н.Васильев</w:t>
            </w:r>
            <w:proofErr w:type="spellEnd"/>
          </w:p>
        </w:tc>
      </w:tr>
    </w:tbl>
    <w:p w14:paraId="718E18ED" w14:textId="07E69DB5" w:rsidR="00A43495" w:rsidRDefault="00A43495">
      <w:pPr>
        <w:jc w:val="both"/>
      </w:pPr>
    </w:p>
    <w:p w14:paraId="353CCBD2" w14:textId="7864116D" w:rsidR="004E5AC9" w:rsidRDefault="004E5AC9">
      <w:pPr>
        <w:jc w:val="both"/>
      </w:pPr>
    </w:p>
    <w:p w14:paraId="31FD7025" w14:textId="62C4047F" w:rsidR="004E5AC9" w:rsidRDefault="004E5AC9">
      <w:pPr>
        <w:jc w:val="both"/>
      </w:pPr>
    </w:p>
    <w:p w14:paraId="14ED59CD" w14:textId="709AC2E5" w:rsidR="004E5AC9" w:rsidRDefault="004E5AC9">
      <w:pPr>
        <w:jc w:val="both"/>
      </w:pPr>
    </w:p>
    <w:p w14:paraId="7C33B895" w14:textId="673D33D2" w:rsidR="004E5AC9" w:rsidRDefault="004E5AC9">
      <w:pPr>
        <w:jc w:val="both"/>
      </w:pPr>
    </w:p>
    <w:p w14:paraId="31F9FDB2" w14:textId="5E86598C" w:rsidR="004E5AC9" w:rsidRDefault="004E5AC9">
      <w:pPr>
        <w:jc w:val="both"/>
      </w:pPr>
    </w:p>
    <w:p w14:paraId="62E565B5" w14:textId="157BBEE7" w:rsidR="004E5AC9" w:rsidRDefault="004E5AC9">
      <w:pPr>
        <w:jc w:val="both"/>
      </w:pPr>
    </w:p>
    <w:p w14:paraId="475757D8" w14:textId="77777777" w:rsidR="004E5AC9" w:rsidRDefault="004E5AC9">
      <w:pPr>
        <w:jc w:val="both"/>
      </w:pPr>
    </w:p>
    <w:p w14:paraId="2A6D9451" w14:textId="77777777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14:paraId="4668B487" w14:textId="4D5C9645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к постановлению </w:t>
      </w:r>
      <w:proofErr w:type="spellStart"/>
      <w:r>
        <w:rPr>
          <w:bCs/>
          <w:sz w:val="22"/>
          <w:szCs w:val="22"/>
        </w:rPr>
        <w:t>Кужмарской</w:t>
      </w:r>
      <w:proofErr w:type="spellEnd"/>
      <w:r>
        <w:rPr>
          <w:bCs/>
          <w:sz w:val="22"/>
          <w:szCs w:val="22"/>
        </w:rPr>
        <w:t xml:space="preserve"> сельской администрации                                                                                                                                                                                    от 1</w:t>
      </w:r>
      <w:r w:rsidR="0045746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мая 202</w:t>
      </w:r>
      <w:r w:rsidR="0045746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г. № 7</w:t>
      </w:r>
      <w:r w:rsidR="0045746F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     </w:t>
      </w:r>
    </w:p>
    <w:p w14:paraId="776A4C75" w14:textId="77777777" w:rsidR="004E5AC9" w:rsidRDefault="004E5AC9">
      <w:pPr>
        <w:jc w:val="both"/>
      </w:pPr>
    </w:p>
    <w:p w14:paraId="304D8ED7" w14:textId="77777777" w:rsidR="004E5AC9" w:rsidRDefault="004E5AC9" w:rsidP="004E5AC9">
      <w:pPr>
        <w:jc w:val="center"/>
        <w:rPr>
          <w:b/>
          <w:sz w:val="22"/>
          <w:szCs w:val="22"/>
        </w:rPr>
      </w:pPr>
    </w:p>
    <w:p w14:paraId="71C54C48" w14:textId="77777777" w:rsidR="0045746F" w:rsidRPr="009F0A83" w:rsidRDefault="0045746F" w:rsidP="0045746F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ИНФОРМАЦИЯ</w:t>
      </w:r>
    </w:p>
    <w:p w14:paraId="390C6A8E" w14:textId="77777777" w:rsidR="0045746F" w:rsidRPr="009F0A83" w:rsidRDefault="0045746F" w:rsidP="0045746F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 xml:space="preserve">по исполнению бюджета </w:t>
      </w:r>
      <w:proofErr w:type="spellStart"/>
      <w:r>
        <w:rPr>
          <w:b/>
          <w:sz w:val="22"/>
          <w:szCs w:val="22"/>
        </w:rPr>
        <w:t>Кужмарского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14:paraId="2C60A1EE" w14:textId="77777777" w:rsidR="0045746F" w:rsidRPr="009F0A83" w:rsidRDefault="0045746F" w:rsidP="0045746F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 xml:space="preserve"> 1 квартал </w:t>
      </w:r>
      <w:r w:rsidRPr="009F0A8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24</w:t>
      </w:r>
      <w:r w:rsidRPr="009F0A83">
        <w:rPr>
          <w:b/>
          <w:sz w:val="22"/>
          <w:szCs w:val="22"/>
        </w:rPr>
        <w:t xml:space="preserve"> года</w:t>
      </w:r>
    </w:p>
    <w:p w14:paraId="1230E0DC" w14:textId="77777777" w:rsidR="0045746F" w:rsidRPr="009F0A83" w:rsidRDefault="0045746F" w:rsidP="0045746F">
      <w:pPr>
        <w:jc w:val="center"/>
        <w:rPr>
          <w:b/>
          <w:sz w:val="22"/>
          <w:szCs w:val="22"/>
        </w:rPr>
      </w:pPr>
    </w:p>
    <w:p w14:paraId="782F10A4" w14:textId="2164CAA2" w:rsidR="0045746F" w:rsidRPr="009F0A83" w:rsidRDefault="0045746F" w:rsidP="0045746F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За </w:t>
      </w:r>
      <w:r>
        <w:rPr>
          <w:sz w:val="22"/>
          <w:szCs w:val="22"/>
        </w:rPr>
        <w:t>1 квартал 2024</w:t>
      </w:r>
      <w:r w:rsidRPr="009F0A83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9F0A83">
        <w:rPr>
          <w:sz w:val="22"/>
          <w:szCs w:val="22"/>
        </w:rPr>
        <w:t xml:space="preserve"> исполнение бюджета </w:t>
      </w:r>
      <w:proofErr w:type="spellStart"/>
      <w:r>
        <w:rPr>
          <w:sz w:val="22"/>
          <w:szCs w:val="22"/>
        </w:rPr>
        <w:t>Кужмарской</w:t>
      </w:r>
      <w:proofErr w:type="spellEnd"/>
      <w:r>
        <w:rPr>
          <w:sz w:val="22"/>
          <w:szCs w:val="22"/>
        </w:rPr>
        <w:t xml:space="preserve"> сельской администрации </w:t>
      </w:r>
      <w:r w:rsidRPr="009F0A83">
        <w:rPr>
          <w:sz w:val="22"/>
          <w:szCs w:val="22"/>
        </w:rPr>
        <w:t xml:space="preserve">по собственным доходам составило </w:t>
      </w:r>
      <w:r>
        <w:rPr>
          <w:sz w:val="22"/>
          <w:szCs w:val="22"/>
        </w:rPr>
        <w:t>87,13</w:t>
      </w:r>
      <w:r w:rsidRPr="009F0A83">
        <w:rPr>
          <w:sz w:val="22"/>
          <w:szCs w:val="22"/>
        </w:rPr>
        <w:t xml:space="preserve"> %. При</w:t>
      </w:r>
      <w:r>
        <w:rPr>
          <w:sz w:val="22"/>
          <w:szCs w:val="22"/>
        </w:rPr>
        <w:t xml:space="preserve"> плане отчетного периода 599,5</w:t>
      </w:r>
      <w:r w:rsidRPr="009F0A83">
        <w:rPr>
          <w:sz w:val="22"/>
          <w:szCs w:val="22"/>
        </w:rPr>
        <w:t xml:space="preserve"> тыс.</w:t>
      </w:r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руб. фактическое исполнение бюджета составило </w:t>
      </w:r>
      <w:r>
        <w:rPr>
          <w:sz w:val="22"/>
          <w:szCs w:val="22"/>
        </w:rPr>
        <w:t>522,33</w:t>
      </w:r>
      <w:r w:rsidRPr="009F0A83">
        <w:rPr>
          <w:sz w:val="22"/>
          <w:szCs w:val="22"/>
        </w:rPr>
        <w:t xml:space="preserve"> тыс. руб.</w:t>
      </w:r>
    </w:p>
    <w:p w14:paraId="409E50AD" w14:textId="32BE5FDA" w:rsidR="0045746F" w:rsidRDefault="0045746F" w:rsidP="0045746F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>Налог на доходы физических лиц</w:t>
      </w:r>
      <w:r w:rsidRPr="009F0A83">
        <w:rPr>
          <w:sz w:val="22"/>
          <w:szCs w:val="22"/>
        </w:rPr>
        <w:t xml:space="preserve"> за о</w:t>
      </w:r>
      <w:r>
        <w:rPr>
          <w:sz w:val="22"/>
          <w:szCs w:val="22"/>
        </w:rPr>
        <w:t>тчетный период выполнен на 85,1</w:t>
      </w:r>
      <w:r w:rsidRPr="009F0A83">
        <w:rPr>
          <w:sz w:val="22"/>
          <w:szCs w:val="22"/>
        </w:rPr>
        <w:t>% к плану отчетного периода. Фактическое пос</w:t>
      </w:r>
      <w:r>
        <w:rPr>
          <w:sz w:val="22"/>
          <w:szCs w:val="22"/>
        </w:rPr>
        <w:t xml:space="preserve">тупление налога составило 86,16 </w:t>
      </w:r>
      <w:proofErr w:type="spellStart"/>
      <w:r w:rsidRPr="009F0A83"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 при плановом назначении 101,25</w:t>
      </w:r>
      <w:r w:rsidRPr="009F0A83">
        <w:rPr>
          <w:sz w:val="22"/>
          <w:szCs w:val="22"/>
        </w:rPr>
        <w:t xml:space="preserve"> тыс. руб.</w:t>
      </w:r>
    </w:p>
    <w:p w14:paraId="1489C24F" w14:textId="575C1418" w:rsidR="0045746F" w:rsidRPr="009F0A83" w:rsidRDefault="0045746F" w:rsidP="0045746F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 xml:space="preserve">Налога на имущество </w:t>
      </w:r>
      <w:r>
        <w:rPr>
          <w:sz w:val="22"/>
          <w:szCs w:val="22"/>
        </w:rPr>
        <w:t>поступило 36,72</w:t>
      </w:r>
      <w:r w:rsidRPr="009F0A83">
        <w:rPr>
          <w:sz w:val="22"/>
          <w:szCs w:val="22"/>
        </w:rPr>
        <w:t xml:space="preserve"> тыс. руб. при плане </w:t>
      </w:r>
      <w:r>
        <w:rPr>
          <w:sz w:val="22"/>
          <w:szCs w:val="22"/>
        </w:rPr>
        <w:t>отчетного периода 150,5</w:t>
      </w:r>
      <w:r w:rsidRPr="009F0A83">
        <w:rPr>
          <w:sz w:val="22"/>
          <w:szCs w:val="22"/>
        </w:rPr>
        <w:t xml:space="preserve"> тыс. руб. </w:t>
      </w:r>
      <w:r>
        <w:rPr>
          <w:sz w:val="22"/>
          <w:szCs w:val="22"/>
        </w:rPr>
        <w:t>п</w:t>
      </w:r>
      <w:r w:rsidRPr="009F0A83">
        <w:rPr>
          <w:sz w:val="22"/>
          <w:szCs w:val="22"/>
        </w:rPr>
        <w:t>роцент испол</w:t>
      </w:r>
      <w:r>
        <w:rPr>
          <w:sz w:val="22"/>
          <w:szCs w:val="22"/>
        </w:rPr>
        <w:t>нения составил 24,4</w:t>
      </w:r>
      <w:r w:rsidRPr="009F0A83">
        <w:rPr>
          <w:sz w:val="22"/>
          <w:szCs w:val="22"/>
        </w:rPr>
        <w:t>%.</w:t>
      </w:r>
    </w:p>
    <w:p w14:paraId="03F012CA" w14:textId="5B5EC38B" w:rsidR="0045746F" w:rsidRDefault="0045746F" w:rsidP="0045746F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организаций в общей сумме составило 7,95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период 19,5 </w:t>
      </w:r>
      <w:r w:rsidRPr="009F0A83">
        <w:rPr>
          <w:sz w:val="22"/>
          <w:szCs w:val="22"/>
        </w:rPr>
        <w:t>тыс. руб.</w:t>
      </w:r>
      <w:r>
        <w:rPr>
          <w:sz w:val="22"/>
          <w:szCs w:val="22"/>
        </w:rPr>
        <w:t>, п</w:t>
      </w:r>
      <w:r w:rsidRPr="009F0A83">
        <w:rPr>
          <w:sz w:val="22"/>
          <w:szCs w:val="22"/>
        </w:rPr>
        <w:t>р</w:t>
      </w:r>
      <w:r>
        <w:rPr>
          <w:sz w:val="22"/>
          <w:szCs w:val="22"/>
        </w:rPr>
        <w:t>оцент исполнения составило 40,77</w:t>
      </w:r>
      <w:r w:rsidRPr="009F0A83">
        <w:rPr>
          <w:sz w:val="22"/>
          <w:szCs w:val="22"/>
        </w:rPr>
        <w:t xml:space="preserve">%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2C0D8ACD" w14:textId="73227F76" w:rsidR="0045746F" w:rsidRDefault="0045746F" w:rsidP="0045746F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физических лиц в общей сумме составило 25,81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период 59,0 </w:t>
      </w:r>
      <w:r w:rsidRPr="009F0A83">
        <w:rPr>
          <w:sz w:val="22"/>
          <w:szCs w:val="22"/>
        </w:rPr>
        <w:t>тыс. руб.</w:t>
      </w:r>
      <w:r>
        <w:rPr>
          <w:sz w:val="22"/>
          <w:szCs w:val="22"/>
        </w:rPr>
        <w:t>,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9F0A83">
        <w:rPr>
          <w:sz w:val="22"/>
          <w:szCs w:val="22"/>
        </w:rPr>
        <w:t>р</w:t>
      </w:r>
      <w:r>
        <w:rPr>
          <w:sz w:val="22"/>
          <w:szCs w:val="22"/>
        </w:rPr>
        <w:t>оцент исполнения составило 43,75</w:t>
      </w:r>
      <w:r w:rsidRPr="009F0A83">
        <w:rPr>
          <w:sz w:val="22"/>
          <w:szCs w:val="22"/>
        </w:rPr>
        <w:t xml:space="preserve">%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1E92B5E3" w14:textId="3A27FDC0" w:rsidR="0045746F" w:rsidRPr="009F0A83" w:rsidRDefault="0045746F" w:rsidP="00457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Поступление </w:t>
      </w:r>
      <w:r w:rsidRPr="00330DFB">
        <w:rPr>
          <w:b/>
          <w:sz w:val="22"/>
          <w:szCs w:val="22"/>
        </w:rPr>
        <w:t>государственной пошлины</w:t>
      </w:r>
      <w:r>
        <w:rPr>
          <w:sz w:val="22"/>
          <w:szCs w:val="22"/>
        </w:rPr>
        <w:t xml:space="preserve"> за совершение нотариальных действий составило 0,19 тыс. руб. при плане отчетного периода 0,5 тыс. руб., что составляет 38% к плану отчетного периода.  </w:t>
      </w:r>
    </w:p>
    <w:p w14:paraId="7D589004" w14:textId="41E88FF6" w:rsidR="0045746F" w:rsidRPr="009F0A83" w:rsidRDefault="0045746F" w:rsidP="0045746F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Годовой план поступления </w:t>
      </w:r>
      <w:r w:rsidRPr="009F0A83">
        <w:rPr>
          <w:b/>
          <w:sz w:val="22"/>
          <w:szCs w:val="22"/>
        </w:rPr>
        <w:t>арендной платы за земли</w:t>
      </w:r>
      <w:r w:rsidRPr="009F0A83">
        <w:rPr>
          <w:sz w:val="22"/>
          <w:szCs w:val="22"/>
        </w:rPr>
        <w:t xml:space="preserve">, находящиеся </w:t>
      </w:r>
      <w:r>
        <w:rPr>
          <w:sz w:val="22"/>
          <w:szCs w:val="22"/>
        </w:rPr>
        <w:t>в собственности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поселений</w:t>
      </w:r>
      <w:proofErr w:type="gramEnd"/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>составляет</w:t>
      </w:r>
      <w:r>
        <w:rPr>
          <w:sz w:val="22"/>
          <w:szCs w:val="22"/>
        </w:rPr>
        <w:t xml:space="preserve"> 715,0</w:t>
      </w:r>
      <w:r w:rsidRPr="009F0A83">
        <w:rPr>
          <w:sz w:val="22"/>
          <w:szCs w:val="22"/>
        </w:rPr>
        <w:t xml:space="preserve"> тыс. руб</w:t>
      </w:r>
      <w:r>
        <w:rPr>
          <w:sz w:val="22"/>
          <w:szCs w:val="22"/>
        </w:rPr>
        <w:t>.</w:t>
      </w:r>
      <w:r w:rsidRPr="009F0A83">
        <w:rPr>
          <w:sz w:val="22"/>
          <w:szCs w:val="22"/>
        </w:rPr>
        <w:t xml:space="preserve"> фактически в </w:t>
      </w:r>
      <w:r>
        <w:rPr>
          <w:sz w:val="22"/>
          <w:szCs w:val="22"/>
        </w:rPr>
        <w:t>бюджет поселения поступило 74,27</w:t>
      </w:r>
      <w:r w:rsidRPr="009F0A83">
        <w:rPr>
          <w:sz w:val="22"/>
          <w:szCs w:val="22"/>
        </w:rPr>
        <w:t xml:space="preserve"> тыс. руб.</w:t>
      </w:r>
      <w:r>
        <w:rPr>
          <w:sz w:val="22"/>
          <w:szCs w:val="22"/>
        </w:rPr>
        <w:t>,</w:t>
      </w:r>
      <w:r w:rsidRPr="009F0A83">
        <w:rPr>
          <w:sz w:val="22"/>
          <w:szCs w:val="22"/>
        </w:rPr>
        <w:t xml:space="preserve"> п</w:t>
      </w:r>
      <w:r>
        <w:rPr>
          <w:sz w:val="22"/>
          <w:szCs w:val="22"/>
        </w:rPr>
        <w:t>роцент исполнения составил 10,39</w:t>
      </w:r>
      <w:r w:rsidRPr="009F0A83">
        <w:rPr>
          <w:sz w:val="22"/>
          <w:szCs w:val="22"/>
        </w:rPr>
        <w:t>% к плану года.</w:t>
      </w:r>
    </w:p>
    <w:p w14:paraId="4999DF64" w14:textId="736E8A74" w:rsidR="0045746F" w:rsidRDefault="0045746F" w:rsidP="0045746F">
      <w:pPr>
        <w:ind w:firstLine="708"/>
        <w:jc w:val="both"/>
        <w:rPr>
          <w:sz w:val="22"/>
          <w:szCs w:val="22"/>
        </w:rPr>
      </w:pPr>
      <w:r w:rsidRPr="00330DFB">
        <w:rPr>
          <w:b/>
          <w:sz w:val="22"/>
          <w:szCs w:val="22"/>
        </w:rPr>
        <w:t>Доходы от сдачи в аренду имущества</w:t>
      </w:r>
      <w:r>
        <w:rPr>
          <w:sz w:val="22"/>
          <w:szCs w:val="22"/>
        </w:rPr>
        <w:t>, находящегося в оперативном управлении органов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управления поселений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составило 47,16 тыс. руб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при плане отчетного периода 58,75</w:t>
      </w:r>
      <w:r w:rsidRPr="001C265E"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>Пр</w:t>
      </w:r>
      <w:r>
        <w:rPr>
          <w:sz w:val="22"/>
          <w:szCs w:val="22"/>
        </w:rPr>
        <w:t>оцент исполнения составило 80,27</w:t>
      </w:r>
      <w:r w:rsidRPr="009F0A83">
        <w:rPr>
          <w:sz w:val="22"/>
          <w:szCs w:val="22"/>
        </w:rPr>
        <w:t xml:space="preserve">%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12E7F3E3" w14:textId="2BB38ACD" w:rsidR="0045746F" w:rsidRDefault="0045746F" w:rsidP="00457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 же поступили </w:t>
      </w:r>
      <w:r w:rsidRPr="002721BE">
        <w:rPr>
          <w:b/>
          <w:sz w:val="22"/>
          <w:szCs w:val="22"/>
        </w:rPr>
        <w:t>доход</w:t>
      </w:r>
      <w:r>
        <w:rPr>
          <w:b/>
          <w:sz w:val="22"/>
          <w:szCs w:val="22"/>
        </w:rPr>
        <w:t>ы</w:t>
      </w:r>
      <w:r w:rsidRPr="002721BE">
        <w:rPr>
          <w:b/>
          <w:sz w:val="22"/>
          <w:szCs w:val="22"/>
        </w:rPr>
        <w:t xml:space="preserve"> от сдачи </w:t>
      </w:r>
      <w:r>
        <w:rPr>
          <w:b/>
          <w:sz w:val="22"/>
          <w:szCs w:val="22"/>
        </w:rPr>
        <w:t>в</w:t>
      </w:r>
      <w:r w:rsidRPr="002721BE">
        <w:rPr>
          <w:b/>
          <w:sz w:val="22"/>
          <w:szCs w:val="22"/>
        </w:rPr>
        <w:t xml:space="preserve"> аренду имущества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составляющего</w:t>
      </w:r>
      <w:r>
        <w:rPr>
          <w:sz w:val="22"/>
          <w:szCs w:val="22"/>
        </w:rPr>
        <w:t xml:space="preserve"> казну сельских поселений 11,87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тыс.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14:paraId="4F288617" w14:textId="2A988A0D" w:rsidR="0045746F" w:rsidRDefault="0045746F" w:rsidP="0045746F">
      <w:pPr>
        <w:ind w:firstLine="708"/>
        <w:jc w:val="both"/>
        <w:rPr>
          <w:sz w:val="22"/>
          <w:szCs w:val="22"/>
        </w:rPr>
      </w:pPr>
      <w:r w:rsidRPr="00B61A0D">
        <w:rPr>
          <w:b/>
          <w:sz w:val="22"/>
          <w:szCs w:val="22"/>
        </w:rPr>
        <w:t>Доходы</w:t>
      </w:r>
      <w:r>
        <w:rPr>
          <w:b/>
          <w:sz w:val="22"/>
          <w:szCs w:val="22"/>
        </w:rPr>
        <w:t>,</w:t>
      </w:r>
      <w:r w:rsidRPr="00B61A0D">
        <w:rPr>
          <w:b/>
          <w:sz w:val="22"/>
          <w:szCs w:val="22"/>
        </w:rPr>
        <w:t xml:space="preserve"> поступающие в порядке</w:t>
      </w:r>
      <w:r>
        <w:rPr>
          <w:b/>
          <w:sz w:val="22"/>
          <w:szCs w:val="22"/>
        </w:rPr>
        <w:t xml:space="preserve"> </w:t>
      </w:r>
      <w:r w:rsidRPr="00B61A0D">
        <w:rPr>
          <w:b/>
          <w:sz w:val="22"/>
          <w:szCs w:val="22"/>
        </w:rPr>
        <w:t>возмещения расходов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понесенных в связи с эксплуатацией имущества сельских поселений составило 0,2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69712607" w14:textId="0BF60B3C" w:rsidR="0045746F" w:rsidRDefault="0045746F" w:rsidP="00457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Доходы от продажи земельных участков составило 232</w:t>
      </w:r>
      <w:r>
        <w:rPr>
          <w:sz w:val="22"/>
          <w:szCs w:val="22"/>
        </w:rPr>
        <w:t>,0</w:t>
      </w:r>
      <w:r>
        <w:rPr>
          <w:sz w:val="22"/>
          <w:szCs w:val="22"/>
        </w:rPr>
        <w:t xml:space="preserve"> тыс. руб. при плане на год 100</w:t>
      </w:r>
      <w:r>
        <w:rPr>
          <w:sz w:val="22"/>
          <w:szCs w:val="22"/>
        </w:rPr>
        <w:t>,0</w:t>
      </w:r>
      <w:r>
        <w:rPr>
          <w:sz w:val="22"/>
          <w:szCs w:val="22"/>
        </w:rPr>
        <w:t xml:space="preserve"> тыс. руб.</w:t>
      </w:r>
    </w:p>
    <w:p w14:paraId="201E7ED2" w14:textId="7919C433" w:rsidR="0045746F" w:rsidRDefault="0045746F" w:rsidP="0045746F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Исполнение бюджета по расходам </w:t>
      </w:r>
      <w:r>
        <w:rPr>
          <w:sz w:val="22"/>
          <w:szCs w:val="22"/>
        </w:rPr>
        <w:t xml:space="preserve">за 1 квартал 2024 </w:t>
      </w:r>
      <w:r w:rsidRPr="009F0A83">
        <w:rPr>
          <w:sz w:val="22"/>
          <w:szCs w:val="22"/>
        </w:rPr>
        <w:t xml:space="preserve">года составило </w:t>
      </w:r>
      <w:r>
        <w:rPr>
          <w:sz w:val="22"/>
          <w:szCs w:val="22"/>
        </w:rPr>
        <w:t xml:space="preserve">3610,95 </w:t>
      </w:r>
      <w:r w:rsidRPr="009F0A83">
        <w:rPr>
          <w:sz w:val="22"/>
          <w:szCs w:val="22"/>
        </w:rPr>
        <w:t xml:space="preserve">тыс. руб. или </w:t>
      </w:r>
      <w:r>
        <w:rPr>
          <w:sz w:val="22"/>
          <w:szCs w:val="22"/>
        </w:rPr>
        <w:t xml:space="preserve">19% </w:t>
      </w:r>
      <w:r w:rsidRPr="009F0A83">
        <w:rPr>
          <w:sz w:val="22"/>
          <w:szCs w:val="22"/>
        </w:rPr>
        <w:t xml:space="preserve">к плану </w:t>
      </w:r>
      <w:r>
        <w:rPr>
          <w:sz w:val="22"/>
          <w:szCs w:val="22"/>
        </w:rPr>
        <w:t>года</w:t>
      </w:r>
      <w:r w:rsidRPr="009F0A83">
        <w:rPr>
          <w:sz w:val="22"/>
          <w:szCs w:val="22"/>
        </w:rPr>
        <w:t>.</w:t>
      </w:r>
    </w:p>
    <w:p w14:paraId="4799E656" w14:textId="6C88DCB3" w:rsidR="0045746F" w:rsidRPr="009F0A83" w:rsidRDefault="0045746F" w:rsidP="0045746F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 w:rsidRPr="009F0A83">
        <w:rPr>
          <w:b/>
          <w:sz w:val="22"/>
          <w:szCs w:val="22"/>
        </w:rPr>
        <w:t>0100 «Общегосударственные вопросы»</w:t>
      </w:r>
      <w:r>
        <w:rPr>
          <w:sz w:val="22"/>
          <w:szCs w:val="22"/>
        </w:rPr>
        <w:t xml:space="preserve"> исполнение составило 895,54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>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18</w:t>
      </w:r>
      <w:r w:rsidRPr="009F0A83">
        <w:rPr>
          <w:sz w:val="22"/>
          <w:szCs w:val="22"/>
        </w:rPr>
        <w:t>% к плану года, в том числе:</w:t>
      </w:r>
    </w:p>
    <w:p w14:paraId="76265BDD" w14:textId="21B54651" w:rsidR="0045746F" w:rsidRPr="004C0456" w:rsidRDefault="0045746F" w:rsidP="0045746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4C0456">
        <w:rPr>
          <w:sz w:val="22"/>
          <w:szCs w:val="22"/>
        </w:rPr>
        <w:t xml:space="preserve">а </w:t>
      </w:r>
      <w:r w:rsidRPr="004C0456">
        <w:rPr>
          <w:b/>
          <w:sz w:val="22"/>
          <w:szCs w:val="22"/>
        </w:rPr>
        <w:t>содержание аппарата администрации поселения</w:t>
      </w:r>
      <w:r w:rsidRPr="004C0456">
        <w:rPr>
          <w:sz w:val="22"/>
          <w:szCs w:val="22"/>
        </w:rPr>
        <w:t xml:space="preserve"> – </w:t>
      </w:r>
      <w:r>
        <w:rPr>
          <w:sz w:val="22"/>
          <w:szCs w:val="22"/>
        </w:rPr>
        <w:t>879,04</w:t>
      </w:r>
      <w:r w:rsidRPr="004C0456">
        <w:rPr>
          <w:sz w:val="22"/>
          <w:szCs w:val="22"/>
        </w:rPr>
        <w:t xml:space="preserve"> тыс. руб.  (в т.ч.</w:t>
      </w:r>
      <w:r>
        <w:rPr>
          <w:sz w:val="22"/>
          <w:szCs w:val="22"/>
        </w:rPr>
        <w:t xml:space="preserve"> </w:t>
      </w:r>
      <w:r w:rsidRPr="004C0456">
        <w:rPr>
          <w:sz w:val="22"/>
          <w:szCs w:val="22"/>
        </w:rPr>
        <w:t>заработная плата-</w:t>
      </w:r>
      <w:r>
        <w:rPr>
          <w:sz w:val="22"/>
          <w:szCs w:val="22"/>
        </w:rPr>
        <w:t>425,9</w:t>
      </w:r>
      <w:r w:rsidRPr="004C0456">
        <w:rPr>
          <w:sz w:val="22"/>
          <w:szCs w:val="22"/>
        </w:rPr>
        <w:t xml:space="preserve">; отчисления- </w:t>
      </w:r>
      <w:r>
        <w:rPr>
          <w:sz w:val="22"/>
          <w:szCs w:val="22"/>
        </w:rPr>
        <w:t>113,57)</w:t>
      </w:r>
      <w:r w:rsidRPr="004C0456">
        <w:rPr>
          <w:sz w:val="22"/>
          <w:szCs w:val="22"/>
        </w:rPr>
        <w:t xml:space="preserve"> услуги поставки теплоэнергии и электроэнергии-</w:t>
      </w:r>
      <w:r>
        <w:rPr>
          <w:sz w:val="22"/>
          <w:szCs w:val="22"/>
        </w:rPr>
        <w:t>223,83., оценка рыночной стоимости годовой арендной платы помещения -16,5</w:t>
      </w:r>
      <w:r>
        <w:rPr>
          <w:sz w:val="22"/>
          <w:szCs w:val="22"/>
        </w:rPr>
        <w:t xml:space="preserve"> тыс. руб. </w:t>
      </w:r>
      <w:r>
        <w:rPr>
          <w:sz w:val="22"/>
          <w:szCs w:val="22"/>
        </w:rPr>
        <w:t>оплата штрафа-57,94</w:t>
      </w:r>
      <w:r>
        <w:rPr>
          <w:sz w:val="22"/>
          <w:szCs w:val="22"/>
        </w:rPr>
        <w:t xml:space="preserve"> тыс.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>, услуги бухгалтера</w:t>
      </w:r>
      <w:r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57,76</w:t>
      </w:r>
      <w:r>
        <w:rPr>
          <w:sz w:val="22"/>
          <w:szCs w:val="22"/>
        </w:rPr>
        <w:t xml:space="preserve"> тыс. руб.</w:t>
      </w:r>
    </w:p>
    <w:p w14:paraId="4A9BA905" w14:textId="42574D12" w:rsidR="0045746F" w:rsidRDefault="0045746F" w:rsidP="00457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По разделу </w:t>
      </w:r>
      <w:r w:rsidRPr="00F52A30">
        <w:rPr>
          <w:b/>
          <w:sz w:val="22"/>
          <w:szCs w:val="22"/>
        </w:rPr>
        <w:t>0200 «Первичный воинский учет»</w:t>
      </w:r>
      <w:r>
        <w:rPr>
          <w:sz w:val="22"/>
          <w:szCs w:val="22"/>
        </w:rPr>
        <w:t xml:space="preserve"> исполнение составило 43,53 тыс. руб. или 13,6 % к плану отчетного периода.</w:t>
      </w:r>
    </w:p>
    <w:p w14:paraId="50B0082C" w14:textId="77777777" w:rsidR="0045746F" w:rsidRDefault="0045746F" w:rsidP="00457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оплата услуг по ведению воинского учета 43,53тыс. руб.</w:t>
      </w:r>
    </w:p>
    <w:p w14:paraId="1B4C0EE6" w14:textId="7E739668" w:rsidR="0045746F" w:rsidRDefault="0045746F" w:rsidP="0045746F">
      <w:pPr>
        <w:ind w:firstLine="708"/>
        <w:jc w:val="both"/>
        <w:rPr>
          <w:sz w:val="22"/>
          <w:szCs w:val="22"/>
        </w:rPr>
      </w:pPr>
      <w:r w:rsidRPr="000D5D1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По разделу </w:t>
      </w:r>
      <w:r w:rsidRPr="00044AD4">
        <w:rPr>
          <w:b/>
          <w:sz w:val="22"/>
          <w:szCs w:val="22"/>
        </w:rPr>
        <w:t>0400 «Национальная экономика»</w:t>
      </w:r>
      <w:r>
        <w:rPr>
          <w:sz w:val="22"/>
          <w:szCs w:val="22"/>
        </w:rPr>
        <w:t xml:space="preserve"> исполнение составило 1534,66 тыс. руб. или 31,1% к плану отчетного периода:</w:t>
      </w:r>
    </w:p>
    <w:p w14:paraId="4FE43EA2" w14:textId="562D43B7" w:rsidR="0045746F" w:rsidRDefault="0045746F" w:rsidP="00457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содержание улично-дорожной сети</w:t>
      </w: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>1510,66 тыс. руб.</w:t>
      </w:r>
    </w:p>
    <w:p w14:paraId="0243A5B8" w14:textId="0433438F" w:rsidR="0045746F" w:rsidRDefault="0045746F" w:rsidP="00457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межевание земельных участков</w:t>
      </w:r>
      <w:r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24,0 тыс. руб.</w:t>
      </w:r>
    </w:p>
    <w:p w14:paraId="487EBA45" w14:textId="3DB3817E" w:rsidR="0045746F" w:rsidRDefault="0045746F" w:rsidP="0045746F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 w:rsidRPr="009F0A83">
        <w:rPr>
          <w:b/>
          <w:sz w:val="22"/>
          <w:szCs w:val="22"/>
        </w:rPr>
        <w:t>0500 «Жилищно-коммунальное хозяйство»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1108,47 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126,6</w:t>
      </w:r>
      <w:r w:rsidRPr="009F0A83">
        <w:rPr>
          <w:sz w:val="22"/>
          <w:szCs w:val="22"/>
        </w:rPr>
        <w:t xml:space="preserve"> % к плану отчетного периода, в том числе:</w:t>
      </w:r>
    </w:p>
    <w:p w14:paraId="40BCC980" w14:textId="2A7B8F9F" w:rsidR="0045746F" w:rsidRDefault="0045746F" w:rsidP="00457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взносы в РФКР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- 3,0 тыс. руб. </w:t>
      </w:r>
    </w:p>
    <w:p w14:paraId="258B0493" w14:textId="6141A039" w:rsidR="0045746F" w:rsidRDefault="0045746F" w:rsidP="00457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уличное освещение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- 161,57 тыс. руб.</w:t>
      </w:r>
    </w:p>
    <w:p w14:paraId="613B4368" w14:textId="3BEB0556" w:rsidR="0045746F" w:rsidRDefault="0045746F" w:rsidP="0045746F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>ремонт уличного освещения – 263,04</w:t>
      </w:r>
      <w:r w:rsidRPr="009F0A83">
        <w:rPr>
          <w:sz w:val="22"/>
          <w:szCs w:val="22"/>
        </w:rPr>
        <w:t xml:space="preserve"> тыс. руб</w:t>
      </w:r>
      <w:r>
        <w:rPr>
          <w:sz w:val="22"/>
          <w:szCs w:val="22"/>
        </w:rPr>
        <w:t>.</w:t>
      </w:r>
    </w:p>
    <w:p w14:paraId="3995DBFA" w14:textId="0FCF005F" w:rsidR="0045746F" w:rsidRDefault="0045746F" w:rsidP="00457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оплата неустойки, возмещение гос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пошлины-518,1</w:t>
      </w:r>
      <w:r>
        <w:rPr>
          <w:sz w:val="22"/>
          <w:szCs w:val="22"/>
        </w:rPr>
        <w:t xml:space="preserve"> тыс. руб.</w:t>
      </w:r>
    </w:p>
    <w:p w14:paraId="4524CE93" w14:textId="42B5A14F" w:rsidR="0045746F" w:rsidRDefault="0045746F" w:rsidP="0045746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авансовый платеж за изготовление площадок накопления ТКО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162,77</w:t>
      </w:r>
      <w:r>
        <w:rPr>
          <w:sz w:val="22"/>
          <w:szCs w:val="22"/>
        </w:rPr>
        <w:t xml:space="preserve"> тыс. руб.</w:t>
      </w:r>
    </w:p>
    <w:p w14:paraId="4E489E7E" w14:textId="3CDF896C" w:rsidR="0045746F" w:rsidRDefault="0045746F" w:rsidP="0045746F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>
        <w:rPr>
          <w:b/>
          <w:sz w:val="22"/>
          <w:szCs w:val="22"/>
        </w:rPr>
        <w:t>1001 «Социальная политика</w:t>
      </w:r>
      <w:r w:rsidRPr="009F0A83">
        <w:rPr>
          <w:b/>
          <w:sz w:val="22"/>
          <w:szCs w:val="22"/>
        </w:rPr>
        <w:t>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28,74</w:t>
      </w:r>
      <w:r w:rsidRPr="009F0A83">
        <w:rPr>
          <w:sz w:val="22"/>
          <w:szCs w:val="22"/>
        </w:rPr>
        <w:t xml:space="preserve"> тыс. руб</w:t>
      </w:r>
      <w:r>
        <w:rPr>
          <w:sz w:val="22"/>
          <w:szCs w:val="22"/>
        </w:rPr>
        <w:t>.</w:t>
      </w:r>
      <w:r w:rsidRPr="009F0A83">
        <w:rPr>
          <w:sz w:val="22"/>
          <w:szCs w:val="22"/>
        </w:rPr>
        <w:t xml:space="preserve"> или </w:t>
      </w:r>
      <w:r>
        <w:rPr>
          <w:sz w:val="22"/>
          <w:szCs w:val="22"/>
        </w:rPr>
        <w:t>25% к плану года (пенсии работникам)</w:t>
      </w:r>
    </w:p>
    <w:p w14:paraId="678989CB" w14:textId="77777777" w:rsidR="0045746F" w:rsidRPr="00C62F33" w:rsidRDefault="0045746F" w:rsidP="0045746F">
      <w:pPr>
        <w:ind w:firstLine="708"/>
        <w:jc w:val="both"/>
        <w:rPr>
          <w:b/>
          <w:sz w:val="22"/>
          <w:szCs w:val="22"/>
        </w:rPr>
      </w:pPr>
      <w:r w:rsidRPr="00C62F33">
        <w:rPr>
          <w:b/>
          <w:sz w:val="22"/>
          <w:szCs w:val="22"/>
        </w:rPr>
        <w:t xml:space="preserve">В целом бюджет </w:t>
      </w:r>
      <w:proofErr w:type="spellStart"/>
      <w:r>
        <w:rPr>
          <w:b/>
          <w:sz w:val="22"/>
          <w:szCs w:val="22"/>
        </w:rPr>
        <w:t>Кужмарской</w:t>
      </w:r>
      <w:proofErr w:type="spellEnd"/>
      <w:r>
        <w:rPr>
          <w:b/>
          <w:sz w:val="22"/>
          <w:szCs w:val="22"/>
        </w:rPr>
        <w:t xml:space="preserve"> сельской администрации</w:t>
      </w:r>
      <w:r w:rsidRPr="00C62F33">
        <w:rPr>
          <w:b/>
          <w:sz w:val="22"/>
          <w:szCs w:val="22"/>
        </w:rPr>
        <w:t xml:space="preserve"> за </w:t>
      </w:r>
      <w:r>
        <w:rPr>
          <w:b/>
          <w:sz w:val="22"/>
          <w:szCs w:val="22"/>
        </w:rPr>
        <w:t>1</w:t>
      </w:r>
      <w:r w:rsidRPr="00C62F33">
        <w:rPr>
          <w:b/>
          <w:sz w:val="22"/>
          <w:szCs w:val="22"/>
        </w:rPr>
        <w:t xml:space="preserve"> квартал 20</w:t>
      </w:r>
      <w:r>
        <w:rPr>
          <w:b/>
          <w:sz w:val="22"/>
          <w:szCs w:val="22"/>
        </w:rPr>
        <w:t>24</w:t>
      </w:r>
      <w:r w:rsidRPr="00C62F33">
        <w:rPr>
          <w:b/>
          <w:sz w:val="22"/>
          <w:szCs w:val="22"/>
        </w:rPr>
        <w:t xml:space="preserve"> года выполнен с </w:t>
      </w:r>
      <w:r>
        <w:rPr>
          <w:b/>
          <w:sz w:val="22"/>
          <w:szCs w:val="22"/>
        </w:rPr>
        <w:t>дефицитом</w:t>
      </w:r>
      <w:r w:rsidRPr="00C62F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472,45</w:t>
      </w:r>
      <w:r w:rsidRPr="00C62F33">
        <w:rPr>
          <w:b/>
          <w:sz w:val="22"/>
          <w:szCs w:val="22"/>
        </w:rPr>
        <w:t xml:space="preserve"> тыс. руб.</w:t>
      </w:r>
    </w:p>
    <w:p w14:paraId="22780C89" w14:textId="77777777" w:rsidR="0045746F" w:rsidRPr="00C62F33" w:rsidRDefault="0045746F" w:rsidP="0045746F">
      <w:pPr>
        <w:jc w:val="both"/>
        <w:rPr>
          <w:b/>
          <w:sz w:val="20"/>
        </w:rPr>
      </w:pPr>
    </w:p>
    <w:p w14:paraId="643516ED" w14:textId="77777777" w:rsidR="00A43495" w:rsidRDefault="00A43495" w:rsidP="0045746F"/>
    <w:sectPr w:rsidR="00A43495" w:rsidSect="0045746F">
      <w:pgSz w:w="11906" w:h="16838"/>
      <w:pgMar w:top="1134" w:right="851" w:bottom="1134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160AF"/>
    <w:rsid w:val="00026DDF"/>
    <w:rsid w:val="000304BE"/>
    <w:rsid w:val="00054558"/>
    <w:rsid w:val="00077EED"/>
    <w:rsid w:val="0008688C"/>
    <w:rsid w:val="000D2A47"/>
    <w:rsid w:val="00145BBF"/>
    <w:rsid w:val="00172779"/>
    <w:rsid w:val="001E36DC"/>
    <w:rsid w:val="00255961"/>
    <w:rsid w:val="0028608D"/>
    <w:rsid w:val="002A51E0"/>
    <w:rsid w:val="002D344E"/>
    <w:rsid w:val="003E415D"/>
    <w:rsid w:val="00444122"/>
    <w:rsid w:val="00445ED2"/>
    <w:rsid w:val="0045746F"/>
    <w:rsid w:val="00476FA2"/>
    <w:rsid w:val="004E5AC9"/>
    <w:rsid w:val="004F5442"/>
    <w:rsid w:val="004F796D"/>
    <w:rsid w:val="00536A08"/>
    <w:rsid w:val="0056738A"/>
    <w:rsid w:val="00597358"/>
    <w:rsid w:val="005A4B38"/>
    <w:rsid w:val="005A5D45"/>
    <w:rsid w:val="005D0563"/>
    <w:rsid w:val="0060522A"/>
    <w:rsid w:val="00673621"/>
    <w:rsid w:val="00677B1E"/>
    <w:rsid w:val="006D0FC5"/>
    <w:rsid w:val="007002DC"/>
    <w:rsid w:val="0073016D"/>
    <w:rsid w:val="00755B24"/>
    <w:rsid w:val="00776322"/>
    <w:rsid w:val="00792857"/>
    <w:rsid w:val="007B2A4F"/>
    <w:rsid w:val="007B3A6D"/>
    <w:rsid w:val="007C76A1"/>
    <w:rsid w:val="007E11D2"/>
    <w:rsid w:val="00807EE9"/>
    <w:rsid w:val="00811B79"/>
    <w:rsid w:val="0081344D"/>
    <w:rsid w:val="008219EB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B5495"/>
    <w:rsid w:val="00AF1261"/>
    <w:rsid w:val="00AF36A1"/>
    <w:rsid w:val="00B07EED"/>
    <w:rsid w:val="00BA532C"/>
    <w:rsid w:val="00BB1176"/>
    <w:rsid w:val="00BB44A0"/>
    <w:rsid w:val="00C2173B"/>
    <w:rsid w:val="00C96C3D"/>
    <w:rsid w:val="00CA4B99"/>
    <w:rsid w:val="00CD210D"/>
    <w:rsid w:val="00CF3A74"/>
    <w:rsid w:val="00CF455D"/>
    <w:rsid w:val="00D13212"/>
    <w:rsid w:val="00D30B45"/>
    <w:rsid w:val="00DA24AB"/>
    <w:rsid w:val="00DE2F6F"/>
    <w:rsid w:val="00E150D5"/>
    <w:rsid w:val="00E86799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EDB2"/>
  <w15:docId w15:val="{BA042A67-26BE-43F1-B6BB-8E6E0B0A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7</cp:revision>
  <cp:lastPrinted>2024-05-30T12:59:00Z</cp:lastPrinted>
  <dcterms:created xsi:type="dcterms:W3CDTF">2023-05-22T05:16:00Z</dcterms:created>
  <dcterms:modified xsi:type="dcterms:W3CDTF">2024-05-30T12:59:00Z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